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B3" w:rsidRDefault="000C5075">
      <w:pPr>
        <w:rPr>
          <w:rFonts w:ascii="Arial" w:hAnsi="Arial"/>
          <w:b/>
          <w:bCs/>
          <w:sz w:val="32"/>
          <w:szCs w:val="32"/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>Muster für einen Studienbericht (in Auszügen)</w:t>
      </w:r>
    </w:p>
    <w:p w:rsidR="00FD36B3" w:rsidRPr="000C5075" w:rsidRDefault="000C5075">
      <w:pPr>
        <w:rPr>
          <w:lang w:val="de-DE"/>
        </w:rPr>
      </w:pPr>
      <w:r>
        <w:rPr>
          <w:rFonts w:ascii="Arial" w:hAnsi="Arial"/>
          <w:b/>
          <w:bCs/>
          <w:sz w:val="32"/>
          <w:szCs w:val="32"/>
          <w:lang w:val="de-DE"/>
        </w:rPr>
        <w:t xml:space="preserve">im Fach </w:t>
      </w:r>
      <w:r>
        <w:rPr>
          <w:rFonts w:ascii="Arial" w:hAnsi="Arial"/>
          <w:b/>
          <w:bCs/>
          <w:sz w:val="32"/>
          <w:szCs w:val="32"/>
          <w:u w:val="single"/>
          <w:lang w:val="de-DE"/>
        </w:rPr>
        <w:t>Mathematik</w:t>
      </w:r>
      <w:r>
        <w:rPr>
          <w:rFonts w:ascii="Arial" w:hAnsi="Arial"/>
          <w:b/>
          <w:bCs/>
          <w:sz w:val="32"/>
          <w:szCs w:val="32"/>
          <w:lang w:val="de-DE"/>
        </w:rPr>
        <w:t xml:space="preserve">  GK         </w:t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</w:r>
      <w:r>
        <w:rPr>
          <w:rFonts w:ascii="Arial" w:hAnsi="Arial"/>
          <w:b/>
          <w:bCs/>
          <w:sz w:val="32"/>
          <w:szCs w:val="32"/>
          <w:lang w:val="de-DE"/>
        </w:rPr>
        <w:tab/>
        <w:t>Name:</w:t>
      </w:r>
    </w:p>
    <w:p w:rsidR="00FD36B3" w:rsidRDefault="00FD36B3">
      <w:pPr>
        <w:rPr>
          <w:rFonts w:ascii="Arial" w:hAnsi="Arial"/>
          <w:b/>
          <w:bCs/>
          <w:sz w:val="32"/>
          <w:szCs w:val="32"/>
          <w:lang w:val="de-DE"/>
        </w:rPr>
      </w:pPr>
    </w:p>
    <w:p w:rsidR="00FD36B3" w:rsidRPr="000C5075" w:rsidRDefault="000C5075">
      <w:pPr>
        <w:rPr>
          <w:lang w:val="de-DE"/>
        </w:rPr>
      </w:pPr>
      <w:r>
        <w:rPr>
          <w:rFonts w:ascii="Arial" w:hAnsi="Arial"/>
          <w:color w:val="000000"/>
          <w:lang w:val="de-DE"/>
        </w:rPr>
        <w:t xml:space="preserve">Zur Vorbereitung verwendetes Hilfsmittel   </w:t>
      </w:r>
      <w:r>
        <w:rPr>
          <w:rFonts w:ascii="Arial" w:eastAsia="Times New Roman" w:hAnsi="Arial"/>
          <w:color w:val="000000"/>
          <w:lang w:val="de-DE"/>
        </w:rPr>
        <w:t>□</w:t>
      </w:r>
      <w:r>
        <w:rPr>
          <w:rFonts w:ascii="Arial" w:hAnsi="Arial"/>
          <w:color w:val="000000"/>
          <w:lang w:val="de-DE"/>
        </w:rPr>
        <w:t xml:space="preserve">  GTR  ……………… </w:t>
      </w:r>
      <w:r>
        <w:rPr>
          <w:rFonts w:ascii="Arial" w:hAnsi="Arial"/>
          <w:color w:val="000000"/>
          <w:sz w:val="18"/>
          <w:szCs w:val="18"/>
          <w:lang w:val="de-DE"/>
        </w:rPr>
        <w:t>(Modell und Typbezeichnung sind vom Bewerber anzugeben</w:t>
      </w:r>
      <w:proofErr w:type="gramStart"/>
      <w:r>
        <w:rPr>
          <w:rFonts w:ascii="Arial" w:hAnsi="Arial"/>
          <w:color w:val="000000"/>
          <w:sz w:val="18"/>
          <w:szCs w:val="18"/>
          <w:lang w:val="de-DE"/>
        </w:rPr>
        <w:t>. )</w:t>
      </w:r>
      <w:proofErr w:type="gramEnd"/>
      <w:r>
        <w:rPr>
          <w:rFonts w:ascii="Arial" w:hAnsi="Arial"/>
          <w:color w:val="000000"/>
          <w:lang w:val="de-DE"/>
        </w:rPr>
        <w:tab/>
      </w:r>
    </w:p>
    <w:p w:rsidR="00FD36B3" w:rsidRPr="000C5075" w:rsidRDefault="000C5075">
      <w:pPr>
        <w:tabs>
          <w:tab w:val="left" w:pos="5954"/>
        </w:tabs>
        <w:rPr>
          <w:lang w:val="de-DE"/>
        </w:rPr>
      </w:pPr>
      <w:r>
        <w:rPr>
          <w:rFonts w:ascii="Arial" w:hAnsi="Arial"/>
          <w:b/>
          <w:bCs/>
          <w:color w:val="000000"/>
          <w:sz w:val="18"/>
          <w:szCs w:val="18"/>
          <w:lang w:val="de-DE"/>
        </w:rPr>
        <w:t>(Modell und Typ sind mit der Schule abzusprechen)</w:t>
      </w:r>
      <w:r>
        <w:rPr>
          <w:rFonts w:ascii="Arial" w:hAnsi="Arial"/>
          <w:b/>
          <w:bCs/>
          <w:color w:val="000000"/>
          <w:sz w:val="32"/>
          <w:szCs w:val="32"/>
          <w:lang w:val="de-DE"/>
        </w:rPr>
        <w:tab/>
      </w:r>
      <w:r>
        <w:rPr>
          <w:rFonts w:ascii="Arial" w:eastAsia="Times New Roman" w:hAnsi="Arial"/>
          <w:b/>
          <w:bCs/>
          <w:color w:val="000000"/>
          <w:sz w:val="32"/>
          <w:szCs w:val="32"/>
          <w:lang w:val="de-DE"/>
        </w:rPr>
        <w:t>□</w:t>
      </w:r>
      <w:r>
        <w:rPr>
          <w:rFonts w:ascii="Arial" w:hAnsi="Arial"/>
          <w:b/>
          <w:bCs/>
          <w:color w:val="000000"/>
          <w:sz w:val="32"/>
          <w:szCs w:val="32"/>
          <w:lang w:val="de-DE"/>
        </w:rPr>
        <w:t xml:space="preserve">  CAS   ………………</w:t>
      </w:r>
    </w:p>
    <w:p w:rsidR="00FD36B3" w:rsidRDefault="00FD36B3">
      <w:pPr>
        <w:rPr>
          <w:rFonts w:ascii="Arial" w:hAnsi="Arial"/>
          <w:b/>
          <w:bCs/>
          <w:sz w:val="32"/>
          <w:szCs w:val="32"/>
          <w:lang w:val="de-DE"/>
        </w:rPr>
      </w:pPr>
    </w:p>
    <w:p w:rsidR="00FD36B3" w:rsidRDefault="00FD36B3">
      <w:pPr>
        <w:rPr>
          <w:rFonts w:ascii="Arial" w:hAnsi="Arial"/>
          <w:lang w:val="de-DE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4395"/>
        <w:gridCol w:w="2835"/>
        <w:gridCol w:w="2772"/>
        <w:gridCol w:w="2250"/>
      </w:tblGrid>
      <w:tr w:rsidR="00FD36B3" w:rsidRPr="00CB6ADF">
        <w:tc>
          <w:tcPr>
            <w:tcW w:w="23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Vorgaben</w:t>
            </w:r>
          </w:p>
          <w:p w:rsidR="00FD36B3" w:rsidRDefault="00FD36B3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</w:p>
          <w:p w:rsidR="00FD36B3" w:rsidRDefault="000C5075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gem. Fachlehrplan und </w:t>
            </w:r>
            <w:proofErr w:type="spellStart"/>
            <w:r>
              <w:rPr>
                <w:rFonts w:ascii="Arial" w:hAnsi="Arial"/>
                <w:lang w:val="de-DE"/>
              </w:rPr>
              <w:t>Fachl</w:t>
            </w:r>
            <w:proofErr w:type="spellEnd"/>
            <w:r>
              <w:rPr>
                <w:rFonts w:ascii="Arial" w:hAnsi="Arial"/>
                <w:lang w:val="de-DE"/>
              </w:rPr>
              <w:t>. Vorgaben für das Abitur im Jahr 2017</w:t>
            </w:r>
          </w:p>
        </w:tc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  <w:b/>
                <w:bCs/>
              </w:rPr>
              <w:t>Kompetenzen</w:t>
            </w:r>
            <w:proofErr w:type="spellEnd"/>
          </w:p>
        </w:tc>
        <w:tc>
          <w:tcPr>
            <w:tcW w:w="78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jc w:val="center"/>
              <w:rPr>
                <w:rFonts w:ascii="Arial" w:hAnsi="Arial"/>
                <w:b/>
                <w:bCs/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II. individuelle Konkretisierung der Angaben zur  Vorbereitung</w:t>
            </w:r>
          </w:p>
        </w:tc>
      </w:tr>
      <w:tr w:rsidR="00FD36B3">
        <w:tc>
          <w:tcPr>
            <w:tcW w:w="23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bCs/>
              </w:rPr>
              <w:t>inhaltlich</w:t>
            </w:r>
            <w:proofErr w:type="spellEnd"/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2. </w:t>
            </w:r>
            <w:proofErr w:type="spellStart"/>
            <w:r>
              <w:rPr>
                <w:rFonts w:ascii="Arial" w:hAnsi="Arial"/>
                <w:b/>
                <w:bCs/>
              </w:rPr>
              <w:t>fachmethodisch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3. </w:t>
            </w:r>
            <w:proofErr w:type="spellStart"/>
            <w:r>
              <w:rPr>
                <w:rFonts w:ascii="Arial" w:hAnsi="Arial"/>
                <w:b/>
                <w:bCs/>
              </w:rPr>
              <w:t>verwendete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</w:rPr>
              <w:t>Lern</w:t>
            </w:r>
            <w:proofErr w:type="spellEnd"/>
            <w:r>
              <w:rPr>
                <w:rFonts w:ascii="Arial" w:hAnsi="Arial"/>
                <w:b/>
                <w:bCs/>
              </w:rPr>
              <w:t xml:space="preserve">- und </w:t>
            </w:r>
            <w:proofErr w:type="spellStart"/>
            <w:r>
              <w:rPr>
                <w:rFonts w:ascii="Arial" w:hAnsi="Arial"/>
                <w:b/>
                <w:bCs/>
              </w:rPr>
              <w:t>Arbeitsmaterialien</w:t>
            </w:r>
            <w:proofErr w:type="spellEnd"/>
          </w:p>
        </w:tc>
      </w:tr>
      <w:tr w:rsidR="00FD36B3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shd w:val="clear" w:color="auto" w:fill="CCCCCC"/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sz w:val="22"/>
                <w:szCs w:val="22"/>
              </w:rPr>
              <w:t>Funktionen</w:t>
            </w:r>
            <w:proofErr w:type="spellEnd"/>
            <w:r>
              <w:rPr>
                <w:rFonts w:ascii="Arial" w:hAnsi="Arial"/>
                <w:b/>
                <w:sz w:val="22"/>
                <w:szCs w:val="22"/>
              </w:rPr>
              <w:t xml:space="preserve"> und Analysis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D36B3" w:rsidRPr="00CB6ADF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Funktionen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als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mathematische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Modelle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führen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Extremalprobleme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durch Komb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nation mit Nebenbedingungen auf Fun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k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tionen einer Variablen zurück und lösen diese,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Parameter von Funktionen im Anwendungszusammenhang,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Parameter einer Funktion mithilfe von Bedingungen, die sich aus dem Kontext ergeben („Steckbriefaufg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ben“),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bilden in einfachen Fällen zusamme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gesetzte Funktionen (Summe, Produkt, Verkettung),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die Eigenschaften von 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x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ponentialfunktionen und die besondere Eigenschaft der natürlichen Exponentia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l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funktion,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untersuchen Wachstums- und Zerfall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vorgänge mithilfe funktionaler Ansätze,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B3" w:rsidRDefault="000C5075">
            <w:pPr>
              <w:pStyle w:val="TableContents"/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val="de-DE"/>
              </w:rPr>
              <w:t>(vom Bewerber auszufüllen)</w:t>
            </w: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Kommunizieren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Allgemeine Werke zur Vorbereitung</w:t>
            </w:r>
          </w:p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B3" w:rsidRPr="000C5075" w:rsidRDefault="000C5075">
            <w:pPr>
              <w:pStyle w:val="TableContents"/>
              <w:rPr>
                <w:lang w:val="de-DE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val="de-DE"/>
              </w:rPr>
              <w:t>(vom Bewerber auszufüllen)</w:t>
            </w:r>
          </w:p>
        </w:tc>
      </w:tr>
      <w:tr w:rsidR="00FD36B3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Fortführung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Differentialrechnung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verwenden notwendige Kriterien und Vorzeichenwechselkriterien sowie weit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re hinreichende Kriterien zur Besti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m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mung von Extrem- und Wendepunkten,</w:t>
            </w:r>
          </w:p>
          <w:p w:rsidR="00FD36B3" w:rsidRDefault="000C5075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E w:val="0"/>
              <w:ind w:left="322" w:hanging="283"/>
              <w:textAlignment w:val="auto"/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das Krümmungsverhalten des Graphen einer Funktion mithilfe der 2. Ableitung,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bilden die Ableitungen weiterer Funkti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nen:</w:t>
            </w:r>
          </w:p>
          <w:p w:rsidR="00FD36B3" w:rsidRPr="000C5075" w:rsidRDefault="000C5075">
            <w:pPr>
              <w:widowControl/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/>
                <w:b/>
                <w:bCs/>
                <w:kern w:val="0"/>
                <w:sz w:val="22"/>
                <w:szCs w:val="22"/>
                <w:lang w:val="de-DE" w:bidi="ar-SA"/>
              </w:rPr>
              <w:tab/>
              <w:t xml:space="preserve">– </w:t>
            </w: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Potenzfunktionen mit ganzzahligen Exponenten,</w:t>
            </w:r>
          </w:p>
          <w:p w:rsidR="00FD36B3" w:rsidRPr="000C5075" w:rsidRDefault="000C5075">
            <w:pPr>
              <w:pStyle w:val="Listenabsatz"/>
              <w:widowControl/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b/>
                <w:bCs/>
                <w:kern w:val="0"/>
                <w:sz w:val="22"/>
                <w:szCs w:val="22"/>
                <w:lang w:val="de-DE" w:bidi="ar-SA"/>
              </w:rPr>
              <w:tab/>
              <w:t xml:space="preserve">–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natürliche Exponentialfunktion,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wenden die Kettenregel auf Verknü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p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fungen der natürlichen Exponentialfun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k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tion mit linearen Funktionen an,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3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wenden die Produktregel auf Verknü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p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fungen von ganzrationalen Funktionen und Exponentialfunktionen an,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Argumentieren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 w:rsidRPr="00CB6ADF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Grundverständnis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des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Integralbegriffes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Produktsummen im Ko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text als Rekonstruktion des Gesamtb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standes oder Gesamteffektes einer Größe,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deuten die Inhalte von orientierten Fl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ä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chen im Kontext,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skizzieren zu einer gegebenen Ran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funktion die zugehörige Flächeninhalt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funktion,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erläutern und vollziehen an geeigneten Beispielen den Übergang von der Pr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duktsumme zum Integral auf der Grun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lage eines propädeutischen Grenzwer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begriffs,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erläutern geometrisch-anschaulich den Zusammenhang zwischen Änderungsr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te und Integralfunktion (Hauptsatz der Differential- und Integralrechnung),</w:t>
            </w:r>
          </w:p>
          <w:p w:rsidR="00FD36B3" w:rsidRDefault="000C5075">
            <w:pPr>
              <w:pStyle w:val="TableContents"/>
              <w:numPr>
                <w:ilvl w:val="0"/>
                <w:numId w:val="4"/>
              </w:numPr>
              <w:ind w:left="322" w:hanging="283"/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lastRenderedPageBreak/>
              <w:t>bestimmen Stammfunktionen ganzrationaler Funktionen,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4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bestimmen Integrale mithilfe von geg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benen Stammfunktionen und numerisch, auch unter Verwendung digitaler Wer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k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zeuge,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eastAsia="Arial" w:hAnsi="Arial"/>
                <w:sz w:val="22"/>
                <w:szCs w:val="22"/>
                <w:lang w:val="de-DE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 w:rsidRPr="00CB6ADF">
        <w:tc>
          <w:tcPr>
            <w:tcW w:w="23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Integralrechnung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TableContents"/>
              <w:numPr>
                <w:ilvl w:val="0"/>
                <w:numId w:val="5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nutzen die </w:t>
            </w:r>
            <w:proofErr w:type="spellStart"/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Intervalladditivität</w:t>
            </w:r>
            <w:proofErr w:type="spellEnd"/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 xml:space="preserve"> und Linearität von Integralen,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5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ermitteln den Gesamtbestand oder G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samteffekt einer Größe aus der Änd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rungsrate,</w:t>
            </w:r>
          </w:p>
          <w:p w:rsidR="00FD36B3" w:rsidRPr="000C5075" w:rsidRDefault="000C5075">
            <w:pPr>
              <w:pStyle w:val="TableContents"/>
              <w:numPr>
                <w:ilvl w:val="0"/>
                <w:numId w:val="5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ermitteln Flächeninhalte mithilfe von bestimmten Integralen.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7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</w:tbl>
    <w:p w:rsidR="00FD36B3" w:rsidRDefault="00FD36B3">
      <w:pPr>
        <w:pStyle w:val="Textbody"/>
        <w:rPr>
          <w:rFonts w:ascii="Arial" w:hAnsi="Arial"/>
          <w:sz w:val="22"/>
          <w:szCs w:val="22"/>
          <w:lang w:val="de-DE"/>
        </w:rPr>
      </w:pPr>
    </w:p>
    <w:p w:rsidR="00FD36B3" w:rsidRDefault="00FD36B3">
      <w:pPr>
        <w:pStyle w:val="Textbody"/>
        <w:pageBreakBefore/>
        <w:rPr>
          <w:rFonts w:ascii="Arial" w:hAnsi="Arial"/>
          <w:sz w:val="22"/>
          <w:szCs w:val="22"/>
          <w:lang w:val="de-DE"/>
        </w:rPr>
      </w:pPr>
    </w:p>
    <w:tbl>
      <w:tblPr>
        <w:tblW w:w="14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141"/>
        <w:gridCol w:w="4395"/>
        <w:gridCol w:w="2409"/>
        <w:gridCol w:w="142"/>
        <w:gridCol w:w="3056"/>
        <w:gridCol w:w="2250"/>
      </w:tblGrid>
      <w:tr w:rsidR="00FD36B3" w:rsidRPr="00CB6ADF"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Analytische Geometrie und Lineare Algebra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5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 w:rsidRPr="00CB6ADF">
        <w:tc>
          <w:tcPr>
            <w:tcW w:w="2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Lineare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Gleichungssysteme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6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lineare Gleichungssysteme in Matrix-Vektor-Schreibweise dar,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6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den Gauß-Algorithmus als Lösungsverfahren für lineare Gle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chungssysteme,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6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wenden den Gauß-Algorithmus ohne digitale Werkzeuge auf Gleichungssy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teme mit maximal drei Unbekannten an, die mit geringem Rechenaufwand lösbar sind,</w:t>
            </w:r>
          </w:p>
          <w:p w:rsidR="00FD36B3" w:rsidRPr="000C5075" w:rsidRDefault="000C5075">
            <w:pPr>
              <w:pStyle w:val="TableContents"/>
              <w:numPr>
                <w:ilvl w:val="0"/>
                <w:numId w:val="6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interpretieren die Lösungsmenge von linearen Gleichungssystemen,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Werkzeuge nutzen</w:t>
            </w:r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  <w:r>
              <w:rPr>
                <w:rFonts w:ascii="Arial" w:hAnsi="Arial"/>
                <w:sz w:val="22"/>
                <w:szCs w:val="22"/>
                <w:lang w:val="de-DE"/>
              </w:rPr>
              <w:t>Modellieren, insbesondere: validieren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>
        <w:tc>
          <w:tcPr>
            <w:tcW w:w="2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  <w:lang w:val="de-D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de-DE"/>
              </w:rPr>
              <w:t>Darstellung und Untersuchung geometrischer Objekte</w:t>
            </w:r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7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stellen Geraden und Strecken in Par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meterform dar,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7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interpretieren den Parameter von Ger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dengleichungen im Sachkontext,</w:t>
            </w:r>
          </w:p>
          <w:p w:rsidR="00FD36B3" w:rsidRPr="000C5075" w:rsidRDefault="000C5075">
            <w:pPr>
              <w:pStyle w:val="TableContents"/>
              <w:numPr>
                <w:ilvl w:val="0"/>
                <w:numId w:val="7"/>
              </w:numPr>
              <w:ind w:left="322" w:hanging="283"/>
              <w:rPr>
                <w:lang w:val="de-DE"/>
              </w:rPr>
            </w:pPr>
            <w:r>
              <w:rPr>
                <w:rFonts w:ascii="Arial" w:hAnsi="Arial"/>
                <w:kern w:val="0"/>
                <w:sz w:val="22"/>
                <w:szCs w:val="22"/>
                <w:lang w:val="de-DE" w:bidi="ar-SA"/>
              </w:rPr>
              <w:t>stellen Ebenen in Parameterform dar,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Problemlösen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>
        <w:tc>
          <w:tcPr>
            <w:tcW w:w="2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Lagebeziehungen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8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untersuchen Lagebeziehungen zw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schen zwei Geraden und zwischen G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raden und Ebenen,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8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berechnen Schnittpunkte von Geraden sowie Durchstoßpunkte von Geraden mit Ebenen und deuten sie im Sachko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text,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Modellieren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>
        <w:tc>
          <w:tcPr>
            <w:tcW w:w="23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Skalarprodukt</w:t>
            </w:r>
            <w:proofErr w:type="spellEnd"/>
          </w:p>
        </w:tc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9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deuten das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Skalarprodukt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geometrisch und berechnen es,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9"/>
              </w:numPr>
              <w:suppressAutoHyphens w:val="0"/>
              <w:autoSpaceDE w:val="0"/>
              <w:ind w:left="322" w:hanging="283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untersuchen mithilfe des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Skalarprodukts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geometrische Objekte und Situationen im Raum (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Orthogonalität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, Winkel- und Längenberechnung).</w:t>
            </w:r>
          </w:p>
        </w:tc>
        <w:tc>
          <w:tcPr>
            <w:tcW w:w="255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  <w:tc>
          <w:tcPr>
            <w:tcW w:w="30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Werkzeuge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nutzen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sz w:val="22"/>
                <w:szCs w:val="22"/>
                <w:lang w:val="de-DE"/>
              </w:rPr>
            </w:pPr>
          </w:p>
        </w:tc>
      </w:tr>
      <w:tr w:rsidR="00FD36B3">
        <w:tc>
          <w:tcPr>
            <w:tcW w:w="2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Stochastik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3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</w:rPr>
            </w:pPr>
          </w:p>
        </w:tc>
      </w:tr>
      <w:tr w:rsidR="00FD36B3" w:rsidRPr="00CB6ADF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Kenngrößen</w:t>
            </w:r>
            <w:proofErr w:type="spellEnd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 xml:space="preserve"> von </w:t>
            </w: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Wahrscheinlich</w:t>
            </w:r>
            <w:proofErr w:type="spellEnd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-</w:t>
            </w:r>
          </w:p>
          <w:p w:rsidR="00FD36B3" w:rsidRDefault="000C5075">
            <w:pP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Helvetica" w:hAnsi="Arial"/>
                <w:b/>
                <w:bCs/>
                <w:color w:val="000000"/>
                <w:sz w:val="22"/>
                <w:szCs w:val="22"/>
              </w:rPr>
              <w:t>keitsverteilungen</w:t>
            </w:r>
            <w:proofErr w:type="spellEnd"/>
          </w:p>
          <w:p w:rsidR="00FD36B3" w:rsidRDefault="000C5075">
            <w:pPr>
              <w:autoSpaceDE w:val="0"/>
              <w:rPr>
                <w:rFonts w:ascii="Arial" w:eastAsia="Symbol" w:hAnsi="Arial"/>
                <w:color w:val="FF0000"/>
                <w:sz w:val="22"/>
                <w:szCs w:val="22"/>
              </w:rPr>
            </w:pPr>
            <w:r>
              <w:rPr>
                <w:rFonts w:ascii="Arial" w:eastAsia="Symbo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10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untersuchen Lage- und Streumaße von Stichproben, erläutern den Begriff der Z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u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fallsgröße an geeigneten Beispielen,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0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bestimmen den Erwartungswert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𝜇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und die Standardabweichung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𝜎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von Zufallsgrößen und treffen damit prognostische Auss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gen,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0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schließen anhand einer vorgegebenen Entscheidungsregel aus einem Stichpr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o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benergebnis auf die Grundgesamtheit,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3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Argumentieren</w:t>
            </w:r>
          </w:p>
          <w:p w:rsidR="00FD36B3" w:rsidRDefault="000C5075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Kommunizieren</w:t>
            </w:r>
          </w:p>
          <w:p w:rsidR="00FD36B3" w:rsidRDefault="000C5075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Werkzeuge nutzen</w:t>
            </w:r>
          </w:p>
          <w:p w:rsidR="00FD36B3" w:rsidRDefault="000C5075">
            <w:pPr>
              <w:pStyle w:val="TableContents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Modellieren</w:t>
            </w:r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FD36B3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Binomialverteilung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11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verwenden </w:t>
            </w:r>
            <w:proofErr w:type="spellStart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Bernoulliketten</w:t>
            </w:r>
            <w:proofErr w:type="spellEnd"/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zur Beschre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bung entsprechender Zufallsexperimente,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1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erklären die Binomialverteilung und b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rechnen damit Wahrscheinlichkeiten,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1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 beschreiben den Einfluss der Parameter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𝑛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 xml:space="preserve">und </w:t>
            </w:r>
            <w:r>
              <w:rPr>
                <w:rFonts w:ascii="Cambria Math" w:eastAsia="CambriaMath" w:hAnsi="Cambria Math" w:cs="Cambria Math"/>
                <w:kern w:val="0"/>
                <w:sz w:val="22"/>
                <w:szCs w:val="22"/>
                <w:lang w:val="de-DE" w:bidi="ar-SA"/>
              </w:rPr>
              <w:t>𝑝</w:t>
            </w:r>
            <w:r>
              <w:rPr>
                <w:rFonts w:ascii="Arial" w:eastAsia="CambriaMath" w:hAnsi="Arial" w:cs="Arial"/>
                <w:kern w:val="0"/>
                <w:sz w:val="22"/>
                <w:szCs w:val="22"/>
                <w:lang w:val="de-DE" w:bidi="ar-SA"/>
              </w:rPr>
              <w:t xml:space="preserve"> 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auf Binomialverteilungen und ihre graphische Darstellung,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1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nutzen Binomialverteilungen und ihre Kenngrößen zur Lösung von Problemste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l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lungen,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3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Argumentieren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Kommunizieren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Problemlösen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  <w:tr w:rsidR="00FD36B3">
        <w:tc>
          <w:tcPr>
            <w:tcW w:w="21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Stochastische</w:t>
            </w:r>
            <w:proofErr w:type="spellEnd"/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sz w:val="22"/>
                <w:szCs w:val="22"/>
              </w:rPr>
              <w:t>Prozesse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Pr="000C5075" w:rsidRDefault="000C5075">
            <w:pPr>
              <w:pStyle w:val="Listenabsatz"/>
              <w:widowControl/>
              <w:numPr>
                <w:ilvl w:val="0"/>
                <w:numId w:val="1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beschreiben stochastische Prozesse mi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hilfe von Zustandsvektoren und stochast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schen Übergangsmatrizen,</w:t>
            </w:r>
          </w:p>
          <w:p w:rsidR="00FD36B3" w:rsidRPr="000C5075" w:rsidRDefault="000C5075">
            <w:pPr>
              <w:pStyle w:val="Listenabsatz"/>
              <w:widowControl/>
              <w:numPr>
                <w:ilvl w:val="0"/>
                <w:numId w:val="12"/>
              </w:numPr>
              <w:suppressAutoHyphens w:val="0"/>
              <w:autoSpaceDE w:val="0"/>
              <w:ind w:left="322" w:hanging="322"/>
              <w:textAlignment w:val="auto"/>
              <w:rPr>
                <w:lang w:val="de-DE"/>
              </w:rPr>
            </w:pP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verwenden die Matrizenmultiplikation zur Untersuchung stochastischer Prozesse (Vorhersage nachfolgender Zustände, numerisches Bestimmen sich stabilisi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e</w:t>
            </w:r>
            <w:r>
              <w:rPr>
                <w:rFonts w:ascii="Arial" w:hAnsi="Arial" w:cs="Arial"/>
                <w:kern w:val="0"/>
                <w:sz w:val="22"/>
                <w:szCs w:val="22"/>
                <w:lang w:val="de-DE" w:bidi="ar-SA"/>
              </w:rPr>
              <w:t>render Zustände).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  <w:tc>
          <w:tcPr>
            <w:tcW w:w="319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0C507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Problemlösen</w:t>
            </w:r>
            <w:proofErr w:type="spellEnd"/>
          </w:p>
          <w:p w:rsidR="00FD36B3" w:rsidRDefault="000C5075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Werkzeuge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nutzen</w:t>
            </w:r>
            <w:proofErr w:type="spellEnd"/>
          </w:p>
        </w:tc>
        <w:tc>
          <w:tcPr>
            <w:tcW w:w="22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36B3" w:rsidRDefault="00FD36B3">
            <w:pPr>
              <w:pStyle w:val="TableContents"/>
              <w:rPr>
                <w:rFonts w:ascii="Arial" w:hAnsi="Arial"/>
                <w:lang w:val="de-DE"/>
              </w:rPr>
            </w:pPr>
          </w:p>
        </w:tc>
      </w:tr>
    </w:tbl>
    <w:p w:rsidR="00FD36B3" w:rsidRDefault="00FD36B3">
      <w:pPr>
        <w:rPr>
          <w:rFonts w:ascii="Arial" w:hAnsi="Arial"/>
          <w:lang w:val="de-DE"/>
        </w:rPr>
      </w:pPr>
    </w:p>
    <w:p w:rsidR="00FD36B3" w:rsidRDefault="00FD36B3">
      <w:pPr>
        <w:rPr>
          <w:rFonts w:ascii="Arial" w:hAnsi="Arial"/>
          <w:lang w:val="de-DE"/>
        </w:rPr>
      </w:pPr>
    </w:p>
    <w:p w:rsidR="00FD36B3" w:rsidRDefault="000C5075">
      <w:pPr>
        <w:rPr>
          <w:rFonts w:ascii="Arial" w:hAnsi="Arial"/>
          <w:color w:val="000000"/>
          <w:lang w:val="de-DE"/>
        </w:rPr>
      </w:pPr>
      <w:r>
        <w:rPr>
          <w:rFonts w:ascii="Arial" w:hAnsi="Arial"/>
          <w:color w:val="000000"/>
          <w:lang w:val="de-DE"/>
        </w:rPr>
        <w:t>Bei der Lösung der Aufgaben habe ich den Einsatz des GTR /ggf. des CAS in vielfältigen Problemsituationen geübt.</w:t>
      </w:r>
    </w:p>
    <w:p w:rsidR="00FD36B3" w:rsidRDefault="00FD36B3">
      <w:pPr>
        <w:rPr>
          <w:rFonts w:ascii="Arial" w:hAnsi="Arial"/>
          <w:lang w:val="de-DE"/>
        </w:rPr>
      </w:pPr>
    </w:p>
    <w:p w:rsidR="00FD36B3" w:rsidRDefault="000C5075">
      <w:pPr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__________________                   ________________________________________</w:t>
      </w:r>
    </w:p>
    <w:p w:rsidR="00FD36B3" w:rsidRPr="000C5075" w:rsidRDefault="000C5075">
      <w:pPr>
        <w:rPr>
          <w:lang w:val="de-DE"/>
        </w:rPr>
      </w:pPr>
      <w:r>
        <w:rPr>
          <w:rFonts w:ascii="Arial" w:hAnsi="Arial"/>
          <w:lang w:val="de-DE"/>
        </w:rPr>
        <w:t>Ort, Datum</w:t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</w:r>
      <w:r>
        <w:rPr>
          <w:rFonts w:ascii="Arial" w:hAnsi="Arial"/>
          <w:lang w:val="de-DE"/>
        </w:rPr>
        <w:tab/>
        <w:t>Unterschrift der Bewerberin / des Bewerbers</w:t>
      </w:r>
    </w:p>
    <w:sectPr w:rsidR="00FD36B3" w:rsidRPr="000C5075" w:rsidSect="00CB6ADF">
      <w:pgSz w:w="16838" w:h="11906" w:orient="landscape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06C" w:rsidRDefault="000C5075">
      <w:r>
        <w:separator/>
      </w:r>
    </w:p>
  </w:endnote>
  <w:endnote w:type="continuationSeparator" w:id="0">
    <w:p w:rsidR="0014206C" w:rsidRDefault="000C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Math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06C" w:rsidRDefault="000C5075">
      <w:r>
        <w:rPr>
          <w:color w:val="000000"/>
        </w:rPr>
        <w:separator/>
      </w:r>
    </w:p>
  </w:footnote>
  <w:footnote w:type="continuationSeparator" w:id="0">
    <w:p w:rsidR="0014206C" w:rsidRDefault="000C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593"/>
    <w:multiLevelType w:val="multilevel"/>
    <w:tmpl w:val="C5EEE0E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A4C42B3"/>
    <w:multiLevelType w:val="multilevel"/>
    <w:tmpl w:val="22DEF5A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286FFC"/>
    <w:multiLevelType w:val="multilevel"/>
    <w:tmpl w:val="ED00B4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211B503D"/>
    <w:multiLevelType w:val="multilevel"/>
    <w:tmpl w:val="0B842D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8E17D2C"/>
    <w:multiLevelType w:val="multilevel"/>
    <w:tmpl w:val="A342A6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2220104"/>
    <w:multiLevelType w:val="multilevel"/>
    <w:tmpl w:val="4CD2A27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4D8032D"/>
    <w:multiLevelType w:val="multilevel"/>
    <w:tmpl w:val="ED14A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81118E4"/>
    <w:multiLevelType w:val="multilevel"/>
    <w:tmpl w:val="46B2B1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7C76788"/>
    <w:multiLevelType w:val="multilevel"/>
    <w:tmpl w:val="14E60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946282F"/>
    <w:multiLevelType w:val="multilevel"/>
    <w:tmpl w:val="7A36F1EE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10">
    <w:nsid w:val="648F1BE1"/>
    <w:multiLevelType w:val="multilevel"/>
    <w:tmpl w:val="9EB2AFA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E205E80"/>
    <w:multiLevelType w:val="multilevel"/>
    <w:tmpl w:val="2D629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D36B3"/>
    <w:rsid w:val="000C5075"/>
    <w:rsid w:val="0014206C"/>
    <w:rsid w:val="00CB6ADF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numbering" w:customStyle="1" w:styleId="List1">
    <w:name w:val="List 1"/>
    <w:basedOn w:val="Kei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roid Sans Fallback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Sprechblasentext">
    <w:name w:val="Balloon Text"/>
    <w:basedOn w:val="Standar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rPr>
      <w:rFonts w:ascii="Tahoma" w:hAnsi="Tahoma" w:cs="Mangal"/>
      <w:sz w:val="16"/>
      <w:szCs w:val="14"/>
    </w:rPr>
  </w:style>
  <w:style w:type="paragraph" w:styleId="Listenabsatz">
    <w:name w:val="List Paragraph"/>
    <w:basedOn w:val="Standard"/>
    <w:pPr>
      <w:ind w:left="720"/>
    </w:pPr>
    <w:rPr>
      <w:rFonts w:cs="Mangal"/>
      <w:szCs w:val="21"/>
    </w:rPr>
  </w:style>
  <w:style w:type="numbering" w:customStyle="1" w:styleId="List1">
    <w:name w:val="List 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769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Stewen</dc:creator>
  <cp:lastModifiedBy>Rösler, Mirja</cp:lastModifiedBy>
  <cp:revision>3</cp:revision>
  <cp:lastPrinted>2016-03-14T12:43:00Z</cp:lastPrinted>
  <dcterms:created xsi:type="dcterms:W3CDTF">2016-05-23T06:57:00Z</dcterms:created>
  <dcterms:modified xsi:type="dcterms:W3CDTF">2016-05-23T07:15:00Z</dcterms:modified>
</cp:coreProperties>
</file>